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9B2132"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7E5569C1"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2DC71537"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49859B73"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25A954A9"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6C218E9D"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5E691837"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00D2E780" w14:textId="77777777" w:rsidR="008009BF" w:rsidRPr="001E7BA8" w:rsidRDefault="0075190C" w:rsidP="001E7BA8">
      <w:pPr>
        <w:spacing w:line="480" w:lineRule="auto"/>
        <w:ind w:firstLine="720"/>
        <w:jc w:val="center"/>
        <w:rPr>
          <w:rFonts w:ascii="Times New Roman" w:hAnsi="Times New Roman" w:cs="Times New Roman"/>
          <w:sz w:val="24"/>
          <w:szCs w:val="24"/>
        </w:rPr>
      </w:pPr>
      <w:r w:rsidRPr="001E7BA8">
        <w:rPr>
          <w:rFonts w:ascii="Times New Roman" w:hAnsi="Times New Roman" w:cs="Times New Roman"/>
          <w:sz w:val="24"/>
          <w:szCs w:val="24"/>
        </w:rPr>
        <w:t>Name</w:t>
      </w:r>
    </w:p>
    <w:p w14:paraId="3607D418" w14:textId="77777777" w:rsidR="008009BF" w:rsidRPr="001E7BA8" w:rsidRDefault="0075190C" w:rsidP="001E7BA8">
      <w:pPr>
        <w:spacing w:line="480" w:lineRule="auto"/>
        <w:ind w:firstLine="720"/>
        <w:jc w:val="center"/>
        <w:rPr>
          <w:rFonts w:ascii="Times New Roman" w:hAnsi="Times New Roman" w:cs="Times New Roman"/>
          <w:sz w:val="24"/>
          <w:szCs w:val="24"/>
        </w:rPr>
      </w:pPr>
      <w:r w:rsidRPr="001E7BA8">
        <w:rPr>
          <w:rFonts w:ascii="Times New Roman" w:hAnsi="Times New Roman" w:cs="Times New Roman"/>
          <w:sz w:val="24"/>
          <w:szCs w:val="24"/>
        </w:rPr>
        <w:t>Institution</w:t>
      </w:r>
    </w:p>
    <w:p w14:paraId="65607835" w14:textId="77777777" w:rsidR="008009BF" w:rsidRPr="001E7BA8" w:rsidRDefault="0075190C" w:rsidP="001E7BA8">
      <w:pPr>
        <w:spacing w:line="480" w:lineRule="auto"/>
        <w:ind w:firstLine="720"/>
        <w:jc w:val="center"/>
        <w:rPr>
          <w:rFonts w:ascii="Times New Roman" w:hAnsi="Times New Roman" w:cs="Times New Roman"/>
          <w:sz w:val="24"/>
          <w:szCs w:val="24"/>
        </w:rPr>
      </w:pPr>
      <w:r w:rsidRPr="001E7BA8">
        <w:rPr>
          <w:rFonts w:ascii="Times New Roman" w:hAnsi="Times New Roman" w:cs="Times New Roman"/>
          <w:sz w:val="24"/>
          <w:szCs w:val="24"/>
        </w:rPr>
        <w:t>Course</w:t>
      </w:r>
    </w:p>
    <w:p w14:paraId="40F0663D" w14:textId="77777777" w:rsidR="008009BF" w:rsidRPr="001E7BA8" w:rsidRDefault="0075190C" w:rsidP="001E7BA8">
      <w:pPr>
        <w:spacing w:line="480" w:lineRule="auto"/>
        <w:ind w:firstLine="720"/>
        <w:jc w:val="center"/>
        <w:rPr>
          <w:rFonts w:ascii="Times New Roman" w:hAnsi="Times New Roman" w:cs="Times New Roman"/>
          <w:sz w:val="24"/>
          <w:szCs w:val="24"/>
        </w:rPr>
      </w:pPr>
      <w:r w:rsidRPr="001E7BA8">
        <w:rPr>
          <w:rFonts w:ascii="Times New Roman" w:hAnsi="Times New Roman" w:cs="Times New Roman"/>
          <w:sz w:val="24"/>
          <w:szCs w:val="24"/>
        </w:rPr>
        <w:t>Date</w:t>
      </w:r>
    </w:p>
    <w:p w14:paraId="618F1BF5"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4A307220"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3F971396"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21D732CB"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57C44C4B"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20AFBC14" w14:textId="77777777" w:rsidR="008009BF" w:rsidRPr="001E7BA8" w:rsidRDefault="008009BF" w:rsidP="001E7BA8">
      <w:pPr>
        <w:spacing w:line="480" w:lineRule="auto"/>
        <w:ind w:firstLine="720"/>
        <w:jc w:val="both"/>
        <w:rPr>
          <w:rFonts w:ascii="Times New Roman" w:hAnsi="Times New Roman" w:cs="Times New Roman"/>
          <w:sz w:val="24"/>
          <w:szCs w:val="24"/>
        </w:rPr>
      </w:pPr>
    </w:p>
    <w:p w14:paraId="10CF1526" w14:textId="77777777" w:rsidR="008009BF" w:rsidRPr="001E7BA8" w:rsidRDefault="0075190C" w:rsidP="001E7BA8">
      <w:pPr>
        <w:spacing w:line="480" w:lineRule="auto"/>
        <w:ind w:firstLine="720"/>
        <w:jc w:val="both"/>
        <w:rPr>
          <w:rFonts w:ascii="Times New Roman" w:hAnsi="Times New Roman" w:cs="Times New Roman"/>
          <w:sz w:val="24"/>
          <w:szCs w:val="24"/>
        </w:rPr>
      </w:pPr>
      <w:r w:rsidRPr="001E7BA8">
        <w:rPr>
          <w:rFonts w:ascii="Times New Roman" w:hAnsi="Times New Roman" w:cs="Times New Roman"/>
          <w:sz w:val="24"/>
          <w:szCs w:val="24"/>
        </w:rPr>
        <w:lastRenderedPageBreak/>
        <w:t xml:space="preserve">According to Thompson (2013), </w:t>
      </w:r>
      <w:r w:rsidR="00D76B4D" w:rsidRPr="001E7BA8">
        <w:rPr>
          <w:rFonts w:ascii="Times New Roman" w:hAnsi="Times New Roman" w:cs="Times New Roman"/>
          <w:sz w:val="24"/>
          <w:szCs w:val="24"/>
        </w:rPr>
        <w:t xml:space="preserve">Jonathan Paul Luna was an American lawyer born on </w:t>
      </w:r>
      <w:smartTag w:uri="urn:schemas-microsoft-com:office:smarttags" w:element="date">
        <w:smartTagPr>
          <w:attr w:name="Day" w:val="21"/>
          <w:attr w:name="Month" w:val="10"/>
          <w:attr w:name="Year" w:val="19"/>
          <w:attr w:name="ls" w:val="trans"/>
        </w:smartTagPr>
        <w:r w:rsidR="00D76B4D" w:rsidRPr="001E7BA8">
          <w:rPr>
            <w:rFonts w:ascii="Times New Roman" w:hAnsi="Times New Roman" w:cs="Times New Roman"/>
            <w:sz w:val="24"/>
            <w:szCs w:val="24"/>
          </w:rPr>
          <w:t>October 21, 19</w:t>
        </w:r>
      </w:smartTag>
      <w:r w:rsidR="00D76B4D" w:rsidRPr="001E7BA8">
        <w:rPr>
          <w:rFonts w:ascii="Times New Roman" w:hAnsi="Times New Roman" w:cs="Times New Roman"/>
          <w:sz w:val="24"/>
          <w:szCs w:val="24"/>
        </w:rPr>
        <w:t xml:space="preserve">65, and died on </w:t>
      </w:r>
      <w:smartTag w:uri="urn:schemas-microsoft-com:office:smarttags" w:element="date">
        <w:smartTagPr>
          <w:attr w:name="Day" w:val="4"/>
          <w:attr w:name="Month" w:val="12"/>
          <w:attr w:name="Year" w:val="2003"/>
          <w:attr w:name="ls" w:val="trans"/>
        </w:smartTagPr>
        <w:r w:rsidR="00D76B4D" w:rsidRPr="001E7BA8">
          <w:rPr>
            <w:rFonts w:ascii="Times New Roman" w:hAnsi="Times New Roman" w:cs="Times New Roman"/>
            <w:sz w:val="24"/>
            <w:szCs w:val="24"/>
          </w:rPr>
          <w:t>December 4, 2003</w:t>
        </w:r>
      </w:smartTag>
      <w:r w:rsidR="00D76B4D" w:rsidRPr="001E7BA8">
        <w:rPr>
          <w:rFonts w:ascii="Times New Roman" w:hAnsi="Times New Roman" w:cs="Times New Roman"/>
          <w:sz w:val="24"/>
          <w:szCs w:val="24"/>
        </w:rPr>
        <w:t xml:space="preserve">. He died in Lancaster County through a mysterious circumstance.  Before he met his death, Jonathan was the </w:t>
      </w:r>
      <w:r w:rsidR="00360948" w:rsidRPr="001E7BA8">
        <w:rPr>
          <w:rFonts w:ascii="Times New Roman" w:hAnsi="Times New Roman" w:cs="Times New Roman"/>
          <w:sz w:val="24"/>
          <w:szCs w:val="24"/>
        </w:rPr>
        <w:t>acting assistant attorney of the United States in Baltimore city, in Maryland. Jonathan Luna was found to having been stabbed 36 times, by use of his p</w:t>
      </w:r>
      <w:r w:rsidRPr="001E7BA8">
        <w:rPr>
          <w:rFonts w:ascii="Times New Roman" w:hAnsi="Times New Roman" w:cs="Times New Roman"/>
          <w:sz w:val="24"/>
          <w:szCs w:val="24"/>
        </w:rPr>
        <w:t>ocketknife</w:t>
      </w:r>
      <w:r w:rsidR="00357AF6" w:rsidRPr="001E7BA8">
        <w:rPr>
          <w:rFonts w:ascii="Times New Roman" w:hAnsi="Times New Roman" w:cs="Times New Roman"/>
          <w:sz w:val="24"/>
          <w:szCs w:val="24"/>
          <w:shd w:val="clear" w:color="auto" w:fill="FFFFFF"/>
        </w:rPr>
        <w:t xml:space="preserve"> (Gerard, &amp;</w:t>
      </w:r>
      <w:r w:rsidRPr="001E7BA8">
        <w:rPr>
          <w:rFonts w:ascii="Times New Roman" w:hAnsi="Times New Roman" w:cs="Times New Roman"/>
          <w:sz w:val="24"/>
          <w:szCs w:val="24"/>
          <w:shd w:val="clear" w:color="auto" w:fill="FFFFFF"/>
        </w:rPr>
        <w:t xml:space="preserve"> Khachatryan, </w:t>
      </w:r>
      <w:r w:rsidRPr="001E7BA8">
        <w:rPr>
          <w:rFonts w:ascii="Times New Roman" w:hAnsi="Times New Roman" w:cs="Times New Roman"/>
          <w:i/>
          <w:sz w:val="24"/>
          <w:szCs w:val="24"/>
          <w:shd w:val="clear" w:color="auto" w:fill="FFFFFF"/>
        </w:rPr>
        <w:t>et al,</w:t>
      </w:r>
      <w:r w:rsidRPr="001E7BA8">
        <w:rPr>
          <w:rFonts w:ascii="Times New Roman" w:hAnsi="Times New Roman" w:cs="Times New Roman"/>
          <w:sz w:val="24"/>
          <w:szCs w:val="24"/>
          <w:shd w:val="clear" w:color="auto" w:fill="FFFFFF"/>
        </w:rPr>
        <w:t xml:space="preserve"> 2020)</w:t>
      </w:r>
      <w:r w:rsidR="00D918BC" w:rsidRPr="001E7BA8">
        <w:rPr>
          <w:rFonts w:ascii="Times New Roman" w:hAnsi="Times New Roman" w:cs="Times New Roman"/>
          <w:sz w:val="24"/>
          <w:szCs w:val="24"/>
        </w:rPr>
        <w:t xml:space="preserve"> </w:t>
      </w:r>
      <w:r w:rsidRPr="001E7BA8">
        <w:rPr>
          <w:rFonts w:ascii="Times New Roman" w:hAnsi="Times New Roman" w:cs="Times New Roman"/>
          <w:sz w:val="24"/>
          <w:szCs w:val="24"/>
        </w:rPr>
        <w:t>Moreover;</w:t>
      </w:r>
      <w:r w:rsidR="00D918BC" w:rsidRPr="001E7BA8">
        <w:rPr>
          <w:rFonts w:ascii="Times New Roman" w:hAnsi="Times New Roman" w:cs="Times New Roman"/>
          <w:sz w:val="24"/>
          <w:szCs w:val="24"/>
        </w:rPr>
        <w:t xml:space="preserve"> he </w:t>
      </w:r>
      <w:r w:rsidR="00360948" w:rsidRPr="001E7BA8">
        <w:rPr>
          <w:rFonts w:ascii="Times New Roman" w:hAnsi="Times New Roman" w:cs="Times New Roman"/>
          <w:sz w:val="24"/>
          <w:szCs w:val="24"/>
        </w:rPr>
        <w:t>was then masked at a rural Lancaster house, in a stream which was next to his car.</w:t>
      </w:r>
      <w:r w:rsidR="00D918BC" w:rsidRPr="001E7BA8">
        <w:rPr>
          <w:rFonts w:ascii="Times New Roman" w:hAnsi="Times New Roman" w:cs="Times New Roman"/>
          <w:sz w:val="24"/>
          <w:szCs w:val="24"/>
        </w:rPr>
        <w:t xml:space="preserve"> This has led to thorough investigations that have not been able to conclude their findings, thus creating debates to decide whether Jonatha</w:t>
      </w:r>
      <w:r w:rsidRPr="001E7BA8">
        <w:rPr>
          <w:rFonts w:ascii="Times New Roman" w:hAnsi="Times New Roman" w:cs="Times New Roman"/>
          <w:sz w:val="24"/>
          <w:szCs w:val="24"/>
        </w:rPr>
        <w:t>n’s death was suicide or murder</w:t>
      </w:r>
      <w:r w:rsidRPr="001E7BA8">
        <w:rPr>
          <w:rFonts w:ascii="Times New Roman" w:hAnsi="Times New Roman" w:cs="Times New Roman"/>
          <w:sz w:val="24"/>
          <w:szCs w:val="24"/>
          <w:shd w:val="clear" w:color="auto" w:fill="FFFFFF"/>
        </w:rPr>
        <w:t xml:space="preserve"> (Carlson, 2020).</w:t>
      </w:r>
    </w:p>
    <w:p w14:paraId="736B0A06" w14:textId="77777777" w:rsidR="00D918BC" w:rsidRPr="001E7BA8" w:rsidRDefault="0075190C" w:rsidP="001E7BA8">
      <w:pPr>
        <w:spacing w:line="480" w:lineRule="auto"/>
        <w:ind w:firstLine="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rPr>
        <w:t xml:space="preserve">The death of Jonathan Paul remains unsolved because of some factors and </w:t>
      </w:r>
      <w:r w:rsidR="006A08A0" w:rsidRPr="001E7BA8">
        <w:rPr>
          <w:rFonts w:ascii="Times New Roman" w:hAnsi="Times New Roman" w:cs="Times New Roman"/>
          <w:sz w:val="24"/>
          <w:szCs w:val="24"/>
        </w:rPr>
        <w:t>situations</w:t>
      </w:r>
      <w:r w:rsidRPr="001E7BA8">
        <w:rPr>
          <w:rFonts w:ascii="Times New Roman" w:hAnsi="Times New Roman" w:cs="Times New Roman"/>
          <w:sz w:val="24"/>
          <w:szCs w:val="24"/>
        </w:rPr>
        <w:t xml:space="preserve"> which contradict his case.   Before </w:t>
      </w:r>
      <w:r w:rsidR="006A08A0" w:rsidRPr="001E7BA8">
        <w:rPr>
          <w:rFonts w:ascii="Times New Roman" w:hAnsi="Times New Roman" w:cs="Times New Roman"/>
          <w:sz w:val="24"/>
          <w:szCs w:val="24"/>
        </w:rPr>
        <w:t>Jonathan’s</w:t>
      </w:r>
      <w:r w:rsidRPr="001E7BA8">
        <w:rPr>
          <w:rFonts w:ascii="Times New Roman" w:hAnsi="Times New Roman" w:cs="Times New Roman"/>
          <w:sz w:val="24"/>
          <w:szCs w:val="24"/>
        </w:rPr>
        <w:t xml:space="preserve"> death, he is believed to have left from the Baltimore courthouse to northeast on 1-95 a</w:t>
      </w:r>
      <w:r w:rsidR="006A08A0" w:rsidRPr="001E7BA8">
        <w:rPr>
          <w:rFonts w:ascii="Times New Roman" w:hAnsi="Times New Roman" w:cs="Times New Roman"/>
          <w:sz w:val="24"/>
          <w:szCs w:val="24"/>
        </w:rPr>
        <w:t>t 11:38 the</w:t>
      </w:r>
      <w:r w:rsidR="008009BF" w:rsidRPr="001E7BA8">
        <w:rPr>
          <w:rFonts w:ascii="Times New Roman" w:hAnsi="Times New Roman" w:cs="Times New Roman"/>
          <w:sz w:val="24"/>
          <w:szCs w:val="24"/>
        </w:rPr>
        <w:t xml:space="preserve"> same night he faced his death</w:t>
      </w:r>
      <w:r w:rsidR="00357AF6" w:rsidRPr="001E7BA8">
        <w:rPr>
          <w:rFonts w:ascii="Times New Roman" w:hAnsi="Times New Roman" w:cs="Times New Roman"/>
          <w:sz w:val="24"/>
          <w:szCs w:val="24"/>
          <w:shd w:val="clear" w:color="auto" w:fill="FFFFFF"/>
        </w:rPr>
        <w:t xml:space="preserve"> (Beebe, &amp; </w:t>
      </w:r>
      <w:r w:rsidR="008009BF" w:rsidRPr="001E7BA8">
        <w:rPr>
          <w:rFonts w:ascii="Times New Roman" w:hAnsi="Times New Roman" w:cs="Times New Roman"/>
          <w:sz w:val="24"/>
          <w:szCs w:val="24"/>
          <w:shd w:val="clear" w:color="auto" w:fill="FFFFFF"/>
        </w:rPr>
        <w:t>Pherson. 2014). </w:t>
      </w:r>
      <w:r w:rsidR="008009BF" w:rsidRPr="001E7BA8">
        <w:rPr>
          <w:rFonts w:ascii="Times New Roman" w:hAnsi="Times New Roman" w:cs="Times New Roman"/>
          <w:sz w:val="24"/>
          <w:szCs w:val="24"/>
        </w:rPr>
        <w:t>In</w:t>
      </w:r>
      <w:r w:rsidR="006A08A0" w:rsidRPr="001E7BA8">
        <w:rPr>
          <w:rFonts w:ascii="Times New Roman" w:hAnsi="Times New Roman" w:cs="Times New Roman"/>
          <w:sz w:val="24"/>
          <w:szCs w:val="24"/>
        </w:rPr>
        <w:t xml:space="preserve"> the northeast, Luna is said to have used his E-ZPass on 1-95 into Delaware, but he did not use it on Pennsylvania Turnpikes and New Jersey as thought. Luna made three interchanges of toll after which</w:t>
      </w:r>
      <w:r w:rsidR="008009BF" w:rsidRPr="001E7BA8">
        <w:rPr>
          <w:rFonts w:ascii="Times New Roman" w:hAnsi="Times New Roman" w:cs="Times New Roman"/>
          <w:sz w:val="24"/>
          <w:szCs w:val="24"/>
        </w:rPr>
        <w:t xml:space="preserve"> he decided to buy toll tickets</w:t>
      </w:r>
      <w:r w:rsidR="00357AF6" w:rsidRPr="001E7BA8">
        <w:rPr>
          <w:rFonts w:ascii="Times New Roman" w:hAnsi="Times New Roman" w:cs="Times New Roman"/>
          <w:sz w:val="24"/>
          <w:szCs w:val="24"/>
          <w:shd w:val="clear" w:color="auto" w:fill="FFFFFF"/>
        </w:rPr>
        <w:t xml:space="preserve"> (Balfour, &amp; </w:t>
      </w:r>
      <w:r w:rsidR="008009BF" w:rsidRPr="001E7BA8">
        <w:rPr>
          <w:rFonts w:ascii="Times New Roman" w:hAnsi="Times New Roman" w:cs="Times New Roman"/>
          <w:sz w:val="24"/>
          <w:szCs w:val="24"/>
          <w:shd w:val="clear" w:color="auto" w:fill="FFFFFF"/>
        </w:rPr>
        <w:t xml:space="preserve">Bradley, </w:t>
      </w:r>
      <w:r w:rsidR="008009BF" w:rsidRPr="001E7BA8">
        <w:rPr>
          <w:rFonts w:ascii="Times New Roman" w:hAnsi="Times New Roman" w:cs="Times New Roman"/>
          <w:i/>
          <w:sz w:val="24"/>
          <w:szCs w:val="24"/>
          <w:shd w:val="clear" w:color="auto" w:fill="FFFFFF"/>
        </w:rPr>
        <w:t>et al</w:t>
      </w:r>
      <w:r w:rsidR="008009BF" w:rsidRPr="001E7BA8">
        <w:rPr>
          <w:rFonts w:ascii="Times New Roman" w:hAnsi="Times New Roman" w:cs="Times New Roman"/>
          <w:sz w:val="24"/>
          <w:szCs w:val="24"/>
          <w:shd w:val="clear" w:color="auto" w:fill="FFFFFF"/>
        </w:rPr>
        <w:t>, 2020).</w:t>
      </w:r>
    </w:p>
    <w:p w14:paraId="6C6C835C" w14:textId="77777777" w:rsidR="00347FB5" w:rsidRPr="001E7BA8" w:rsidRDefault="0075190C" w:rsidP="001E7BA8">
      <w:pPr>
        <w:spacing w:line="480" w:lineRule="auto"/>
        <w:ind w:firstLine="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rPr>
        <w:t>Additionally, at JFK P</w:t>
      </w:r>
      <w:r w:rsidR="008616EB" w:rsidRPr="001E7BA8">
        <w:rPr>
          <w:rFonts w:ascii="Times New Roman" w:hAnsi="Times New Roman" w:cs="Times New Roman"/>
          <w:sz w:val="24"/>
          <w:szCs w:val="24"/>
        </w:rPr>
        <w:t xml:space="preserve">laza which is near Newark in Delaware, there was an ATM withdrawal of $200 from the bank </w:t>
      </w:r>
      <w:r w:rsidR="008009BF" w:rsidRPr="001E7BA8">
        <w:rPr>
          <w:rFonts w:ascii="Times New Roman" w:hAnsi="Times New Roman" w:cs="Times New Roman"/>
          <w:sz w:val="24"/>
          <w:szCs w:val="24"/>
        </w:rPr>
        <w:t>account of Jonathan at 12:57 am</w:t>
      </w:r>
      <w:r w:rsidR="008616EB" w:rsidRPr="001E7BA8">
        <w:rPr>
          <w:rFonts w:ascii="Times New Roman" w:hAnsi="Times New Roman" w:cs="Times New Roman"/>
          <w:sz w:val="24"/>
          <w:szCs w:val="24"/>
        </w:rPr>
        <w:t xml:space="preserve"> </w:t>
      </w:r>
      <w:r w:rsidR="00357AF6" w:rsidRPr="001E7BA8">
        <w:rPr>
          <w:rFonts w:ascii="Times New Roman" w:hAnsi="Times New Roman" w:cs="Times New Roman"/>
          <w:sz w:val="24"/>
          <w:szCs w:val="24"/>
          <w:shd w:val="clear" w:color="auto" w:fill="FFFFFF"/>
        </w:rPr>
        <w:t>(Gerard, &amp;</w:t>
      </w:r>
      <w:r w:rsidR="008009BF" w:rsidRPr="001E7BA8">
        <w:rPr>
          <w:rFonts w:ascii="Times New Roman" w:hAnsi="Times New Roman" w:cs="Times New Roman"/>
          <w:sz w:val="24"/>
          <w:szCs w:val="24"/>
          <w:shd w:val="clear" w:color="auto" w:fill="FFFFFF"/>
        </w:rPr>
        <w:t xml:space="preserve"> Khachatryan, </w:t>
      </w:r>
      <w:r w:rsidR="008009BF" w:rsidRPr="001E7BA8">
        <w:rPr>
          <w:rFonts w:ascii="Times New Roman" w:hAnsi="Times New Roman" w:cs="Times New Roman"/>
          <w:i/>
          <w:sz w:val="24"/>
          <w:szCs w:val="24"/>
          <w:shd w:val="clear" w:color="auto" w:fill="FFFFFF"/>
        </w:rPr>
        <w:t>et al,</w:t>
      </w:r>
      <w:r w:rsidR="008009BF" w:rsidRPr="001E7BA8">
        <w:rPr>
          <w:rFonts w:ascii="Times New Roman" w:hAnsi="Times New Roman" w:cs="Times New Roman"/>
          <w:sz w:val="24"/>
          <w:szCs w:val="24"/>
          <w:shd w:val="clear" w:color="auto" w:fill="FFFFFF"/>
        </w:rPr>
        <w:t xml:space="preserve"> 2020)</w:t>
      </w:r>
      <w:r w:rsidR="008009BF" w:rsidRPr="001E7BA8">
        <w:rPr>
          <w:rFonts w:ascii="Times New Roman" w:hAnsi="Times New Roman" w:cs="Times New Roman"/>
          <w:sz w:val="24"/>
          <w:szCs w:val="24"/>
        </w:rPr>
        <w:t>.</w:t>
      </w:r>
      <w:r w:rsidR="008616EB" w:rsidRPr="001E7BA8">
        <w:rPr>
          <w:rFonts w:ascii="Times New Roman" w:hAnsi="Times New Roman" w:cs="Times New Roman"/>
          <w:sz w:val="24"/>
          <w:szCs w:val="24"/>
        </w:rPr>
        <w:t xml:space="preserve"> Jonathan is </w:t>
      </w:r>
      <w:r w:rsidR="00EC04EE" w:rsidRPr="001E7BA8">
        <w:rPr>
          <w:rFonts w:ascii="Times New Roman" w:hAnsi="Times New Roman" w:cs="Times New Roman"/>
          <w:sz w:val="24"/>
          <w:szCs w:val="24"/>
        </w:rPr>
        <w:t xml:space="preserve">said to have crossed the Delaware River toll Bridge at 2:47 am </w:t>
      </w:r>
      <w:r w:rsidR="00770523" w:rsidRPr="001E7BA8">
        <w:rPr>
          <w:rFonts w:ascii="Times New Roman" w:hAnsi="Times New Roman" w:cs="Times New Roman"/>
          <w:sz w:val="24"/>
          <w:szCs w:val="24"/>
        </w:rPr>
        <w:t>he</w:t>
      </w:r>
      <w:r w:rsidR="008009BF" w:rsidRPr="001E7BA8">
        <w:rPr>
          <w:rFonts w:ascii="Times New Roman" w:hAnsi="Times New Roman" w:cs="Times New Roman"/>
          <w:sz w:val="24"/>
          <w:szCs w:val="24"/>
        </w:rPr>
        <w:t>ading to Pennsylvania Turnpike</w:t>
      </w:r>
      <w:r w:rsidR="00770523" w:rsidRPr="001E7BA8">
        <w:rPr>
          <w:rFonts w:ascii="Times New Roman" w:hAnsi="Times New Roman" w:cs="Times New Roman"/>
          <w:sz w:val="24"/>
          <w:szCs w:val="24"/>
        </w:rPr>
        <w:t xml:space="preserve"> </w:t>
      </w:r>
      <w:r w:rsidR="008009BF" w:rsidRPr="001E7BA8">
        <w:rPr>
          <w:rFonts w:ascii="Times New Roman" w:hAnsi="Times New Roman" w:cs="Times New Roman"/>
          <w:sz w:val="24"/>
          <w:szCs w:val="24"/>
          <w:shd w:val="clear" w:color="auto" w:fill="FFFFFF"/>
        </w:rPr>
        <w:t xml:space="preserve">(Balfour and Bradley, </w:t>
      </w:r>
      <w:r w:rsidR="008009BF" w:rsidRPr="001E7BA8">
        <w:rPr>
          <w:rFonts w:ascii="Times New Roman" w:hAnsi="Times New Roman" w:cs="Times New Roman"/>
          <w:i/>
          <w:sz w:val="24"/>
          <w:szCs w:val="24"/>
          <w:shd w:val="clear" w:color="auto" w:fill="FFFFFF"/>
        </w:rPr>
        <w:t>et al</w:t>
      </w:r>
      <w:r w:rsidR="008009BF" w:rsidRPr="001E7BA8">
        <w:rPr>
          <w:rFonts w:ascii="Times New Roman" w:hAnsi="Times New Roman" w:cs="Times New Roman"/>
          <w:sz w:val="24"/>
          <w:szCs w:val="24"/>
          <w:shd w:val="clear" w:color="auto" w:fill="FFFFFF"/>
        </w:rPr>
        <w:t xml:space="preserve">, 2020). </w:t>
      </w:r>
      <w:r w:rsidR="008009BF" w:rsidRPr="001E7BA8">
        <w:rPr>
          <w:rFonts w:ascii="Times New Roman" w:hAnsi="Times New Roman" w:cs="Times New Roman"/>
          <w:sz w:val="24"/>
          <w:szCs w:val="24"/>
        </w:rPr>
        <w:t>At</w:t>
      </w:r>
      <w:r w:rsidR="00770523" w:rsidRPr="001E7BA8">
        <w:rPr>
          <w:rFonts w:ascii="Times New Roman" w:hAnsi="Times New Roman" w:cs="Times New Roman"/>
          <w:sz w:val="24"/>
          <w:szCs w:val="24"/>
        </w:rPr>
        <w:t xml:space="preserve"> 3:20 am, there was a transaction at Sunoco King of Prussia. This transaction entailed the use of Luna's debit card which was used to buy gas.  The toll ticket Luna was using at 4:04 am is found to be having a sport of blood, which suggested that Luna had been injured earlier. Besides, his car is said to have been parked </w:t>
      </w:r>
      <w:r w:rsidRPr="001E7BA8">
        <w:rPr>
          <w:rFonts w:ascii="Times New Roman" w:hAnsi="Times New Roman" w:cs="Times New Roman"/>
          <w:sz w:val="24"/>
          <w:szCs w:val="24"/>
        </w:rPr>
        <w:t>at the back of a company known as Sensing&amp; Weaver Well Drilling in Denver, Pennsylvania a</w:t>
      </w:r>
      <w:r w:rsidR="008009BF" w:rsidRPr="001E7BA8">
        <w:rPr>
          <w:rFonts w:ascii="Times New Roman" w:hAnsi="Times New Roman" w:cs="Times New Roman"/>
          <w:sz w:val="24"/>
          <w:szCs w:val="24"/>
        </w:rPr>
        <w:t>t 1439 Dry Tavern Road (u/OH_Krill, 2013).</w:t>
      </w:r>
    </w:p>
    <w:p w14:paraId="19F851F1" w14:textId="77777777" w:rsidR="006A08A0" w:rsidRPr="001E7BA8" w:rsidRDefault="0075190C" w:rsidP="001E7BA8">
      <w:pPr>
        <w:spacing w:line="480" w:lineRule="auto"/>
        <w:ind w:firstLine="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rPr>
        <w:lastRenderedPageBreak/>
        <w:t xml:space="preserve">Never the less, Luna’s car was noticed at 5:30 am by the employee of Sensing &amp; Weaver who arrived first. </w:t>
      </w:r>
      <w:r w:rsidR="00C5783E" w:rsidRPr="001E7BA8">
        <w:rPr>
          <w:rFonts w:ascii="Times New Roman" w:hAnsi="Times New Roman" w:cs="Times New Roman"/>
          <w:sz w:val="24"/>
          <w:szCs w:val="24"/>
        </w:rPr>
        <w:t xml:space="preserve"> The lights of the car were on and its front end was almost into the stream, while the driver’s door and the left front of the </w:t>
      </w:r>
      <w:r w:rsidR="008009BF" w:rsidRPr="001E7BA8">
        <w:rPr>
          <w:rFonts w:ascii="Times New Roman" w:hAnsi="Times New Roman" w:cs="Times New Roman"/>
          <w:sz w:val="24"/>
          <w:szCs w:val="24"/>
        </w:rPr>
        <w:t>car were smeared with blood Jonathan</w:t>
      </w:r>
      <w:r w:rsidR="00C5783E" w:rsidRPr="001E7BA8">
        <w:rPr>
          <w:rFonts w:ascii="Times New Roman" w:hAnsi="Times New Roman" w:cs="Times New Roman"/>
          <w:sz w:val="24"/>
          <w:szCs w:val="24"/>
        </w:rPr>
        <w:t xml:space="preserve">, who was in a suit and a black coat, and had his Court ID hanged around his neck was under the engine of the car facing down in the stream. Despite the truth that there was at of blood found on the back seat of the floor because of </w:t>
      </w:r>
      <w:r w:rsidR="0054205D" w:rsidRPr="001E7BA8">
        <w:rPr>
          <w:rFonts w:ascii="Times New Roman" w:hAnsi="Times New Roman" w:cs="Times New Roman"/>
          <w:sz w:val="24"/>
          <w:szCs w:val="24"/>
        </w:rPr>
        <w:t xml:space="preserve">36 stabs Luna had at the neck and chest, Luna’s death is said </w:t>
      </w:r>
      <w:r w:rsidR="008009BF" w:rsidRPr="001E7BA8">
        <w:rPr>
          <w:rFonts w:ascii="Times New Roman" w:hAnsi="Times New Roman" w:cs="Times New Roman"/>
          <w:sz w:val="24"/>
          <w:szCs w:val="24"/>
        </w:rPr>
        <w:t>to have been caused by drowning</w:t>
      </w:r>
      <w:r w:rsidR="00357AF6" w:rsidRPr="001E7BA8">
        <w:rPr>
          <w:rFonts w:ascii="Times New Roman" w:hAnsi="Times New Roman" w:cs="Times New Roman"/>
          <w:sz w:val="24"/>
          <w:szCs w:val="24"/>
          <w:shd w:val="clear" w:color="auto" w:fill="FFFFFF"/>
        </w:rPr>
        <w:t xml:space="preserve"> (Balfour, &amp; Bradley</w:t>
      </w:r>
      <w:r w:rsidR="008009BF" w:rsidRPr="001E7BA8">
        <w:rPr>
          <w:rFonts w:ascii="Times New Roman" w:hAnsi="Times New Roman" w:cs="Times New Roman"/>
          <w:sz w:val="24"/>
          <w:szCs w:val="24"/>
          <w:shd w:val="clear" w:color="auto" w:fill="FFFFFF"/>
        </w:rPr>
        <w:t xml:space="preserve">, </w:t>
      </w:r>
      <w:r w:rsidR="008009BF" w:rsidRPr="001E7BA8">
        <w:rPr>
          <w:rFonts w:ascii="Times New Roman" w:hAnsi="Times New Roman" w:cs="Times New Roman"/>
          <w:i/>
          <w:sz w:val="24"/>
          <w:szCs w:val="24"/>
          <w:shd w:val="clear" w:color="auto" w:fill="FFFFFF"/>
        </w:rPr>
        <w:t>et al</w:t>
      </w:r>
      <w:r w:rsidR="008009BF" w:rsidRPr="001E7BA8">
        <w:rPr>
          <w:rFonts w:ascii="Times New Roman" w:hAnsi="Times New Roman" w:cs="Times New Roman"/>
          <w:sz w:val="24"/>
          <w:szCs w:val="24"/>
          <w:shd w:val="clear" w:color="auto" w:fill="FFFFFF"/>
        </w:rPr>
        <w:t>, 2020).</w:t>
      </w:r>
    </w:p>
    <w:p w14:paraId="666C4538" w14:textId="77777777" w:rsidR="00425DC7" w:rsidRPr="001E7BA8" w:rsidRDefault="0075190C" w:rsidP="001E7BA8">
      <w:pPr>
        <w:spacing w:line="480" w:lineRule="auto"/>
        <w:ind w:firstLine="720"/>
        <w:jc w:val="both"/>
        <w:rPr>
          <w:rFonts w:ascii="Times New Roman" w:hAnsi="Times New Roman" w:cs="Times New Roman"/>
          <w:sz w:val="24"/>
          <w:szCs w:val="24"/>
        </w:rPr>
      </w:pPr>
      <w:r w:rsidRPr="001E7BA8">
        <w:rPr>
          <w:rFonts w:ascii="Times New Roman" w:hAnsi="Times New Roman" w:cs="Times New Roman"/>
          <w:sz w:val="24"/>
          <w:szCs w:val="24"/>
        </w:rPr>
        <w:t>Unfortunately, a federal authority describes Luna's death as a suicide because they didn't determine any motive or suspects of the murder. However, the FBI concludes that Jonathan was alone since he left his offic</w:t>
      </w:r>
      <w:r w:rsidR="008009BF" w:rsidRPr="001E7BA8">
        <w:rPr>
          <w:rFonts w:ascii="Times New Roman" w:hAnsi="Times New Roman" w:cs="Times New Roman"/>
          <w:sz w:val="24"/>
          <w:szCs w:val="24"/>
        </w:rPr>
        <w:t>e to the time his body was seen</w:t>
      </w:r>
      <w:r w:rsidRPr="001E7BA8">
        <w:rPr>
          <w:rFonts w:ascii="Times New Roman" w:hAnsi="Times New Roman" w:cs="Times New Roman"/>
          <w:sz w:val="24"/>
          <w:szCs w:val="24"/>
        </w:rPr>
        <w:t xml:space="preserve"> </w:t>
      </w:r>
      <w:r w:rsidR="008009BF" w:rsidRPr="001E7BA8">
        <w:rPr>
          <w:rFonts w:ascii="Times New Roman" w:hAnsi="Times New Roman" w:cs="Times New Roman"/>
          <w:sz w:val="24"/>
          <w:szCs w:val="24"/>
        </w:rPr>
        <w:t xml:space="preserve">(Xoxocaitlin, 2017). </w:t>
      </w:r>
      <w:r w:rsidRPr="001E7BA8">
        <w:rPr>
          <w:rFonts w:ascii="Times New Roman" w:hAnsi="Times New Roman" w:cs="Times New Roman"/>
          <w:sz w:val="24"/>
          <w:szCs w:val="24"/>
        </w:rPr>
        <w:t xml:space="preserve">On the other hand, </w:t>
      </w:r>
      <w:r w:rsidR="00BB770F" w:rsidRPr="001E7BA8">
        <w:rPr>
          <w:rFonts w:ascii="Times New Roman" w:hAnsi="Times New Roman" w:cs="Times New Roman"/>
          <w:sz w:val="24"/>
          <w:szCs w:val="24"/>
        </w:rPr>
        <w:t xml:space="preserve">native Lancaster County authorities consider Luna’s death as </w:t>
      </w:r>
      <w:r w:rsidR="008009BF" w:rsidRPr="001E7BA8">
        <w:rPr>
          <w:rFonts w:ascii="Times New Roman" w:hAnsi="Times New Roman" w:cs="Times New Roman"/>
          <w:sz w:val="24"/>
          <w:szCs w:val="24"/>
        </w:rPr>
        <w:t>a</w:t>
      </w:r>
      <w:r w:rsidR="00BB770F" w:rsidRPr="001E7BA8">
        <w:rPr>
          <w:rFonts w:ascii="Times New Roman" w:hAnsi="Times New Roman" w:cs="Times New Roman"/>
          <w:sz w:val="24"/>
          <w:szCs w:val="24"/>
        </w:rPr>
        <w:t xml:space="preserve"> homicide. This was evidenced by evidence that was collected during the investigation. There was a capture of the second type of blood, a print which was partial and other footage of grainy.  The investigation is still going on and there have been given $100</w:t>
      </w:r>
      <w:r w:rsidR="008009BF" w:rsidRPr="001E7BA8">
        <w:rPr>
          <w:rFonts w:ascii="Times New Roman" w:hAnsi="Times New Roman" w:cs="Times New Roman"/>
          <w:sz w:val="24"/>
          <w:szCs w:val="24"/>
        </w:rPr>
        <w:t>00</w:t>
      </w:r>
      <w:r w:rsidR="00BB770F" w:rsidRPr="001E7BA8">
        <w:rPr>
          <w:rFonts w:ascii="Times New Roman" w:hAnsi="Times New Roman" w:cs="Times New Roman"/>
          <w:sz w:val="24"/>
          <w:szCs w:val="24"/>
        </w:rPr>
        <w:t xml:space="preserve"> as a reward for anyone who will provide information which l</w:t>
      </w:r>
      <w:r w:rsidR="008009BF" w:rsidRPr="001E7BA8">
        <w:rPr>
          <w:rFonts w:ascii="Times New Roman" w:hAnsi="Times New Roman" w:cs="Times New Roman"/>
          <w:sz w:val="24"/>
          <w:szCs w:val="24"/>
        </w:rPr>
        <w:t>eads to conviction (</w:t>
      </w:r>
      <w:r w:rsidR="00357AF6" w:rsidRPr="001E7BA8">
        <w:rPr>
          <w:rFonts w:ascii="Times New Roman" w:hAnsi="Times New Roman" w:cs="Times New Roman"/>
          <w:sz w:val="24"/>
          <w:szCs w:val="24"/>
          <w:shd w:val="clear" w:color="auto" w:fill="FFFFFF"/>
        </w:rPr>
        <w:t>Beebe, &amp; Pherson</w:t>
      </w:r>
      <w:r w:rsidR="008009BF" w:rsidRPr="001E7BA8">
        <w:rPr>
          <w:rFonts w:ascii="Times New Roman" w:hAnsi="Times New Roman" w:cs="Times New Roman"/>
          <w:sz w:val="24"/>
          <w:szCs w:val="24"/>
          <w:shd w:val="clear" w:color="auto" w:fill="FFFFFF"/>
        </w:rPr>
        <w:t>. 2014).</w:t>
      </w:r>
    </w:p>
    <w:p w14:paraId="62A857CC" w14:textId="77777777" w:rsidR="001E7BA8" w:rsidRPr="001E7BA8" w:rsidRDefault="001E7BA8" w:rsidP="001E7BA8">
      <w:pPr>
        <w:spacing w:line="480" w:lineRule="auto"/>
        <w:ind w:left="720" w:firstLine="720"/>
        <w:jc w:val="both"/>
        <w:rPr>
          <w:rFonts w:ascii="Times New Roman" w:hAnsi="Times New Roman" w:cs="Times New Roman"/>
          <w:b/>
          <w:sz w:val="24"/>
          <w:szCs w:val="24"/>
        </w:rPr>
      </w:pPr>
    </w:p>
    <w:p w14:paraId="6F3D20DF" w14:textId="77777777" w:rsidR="001E7BA8" w:rsidRPr="001E7BA8" w:rsidRDefault="001E7BA8" w:rsidP="001E7BA8">
      <w:pPr>
        <w:spacing w:line="480" w:lineRule="auto"/>
        <w:ind w:left="720" w:firstLine="720"/>
        <w:jc w:val="both"/>
        <w:rPr>
          <w:rFonts w:ascii="Times New Roman" w:hAnsi="Times New Roman" w:cs="Times New Roman"/>
          <w:b/>
          <w:sz w:val="24"/>
          <w:szCs w:val="24"/>
        </w:rPr>
      </w:pPr>
    </w:p>
    <w:p w14:paraId="1722FD35" w14:textId="77777777" w:rsidR="001E7BA8" w:rsidRPr="001E7BA8" w:rsidRDefault="001E7BA8" w:rsidP="001E7BA8">
      <w:pPr>
        <w:spacing w:line="480" w:lineRule="auto"/>
        <w:ind w:left="720" w:firstLine="720"/>
        <w:jc w:val="both"/>
        <w:rPr>
          <w:rFonts w:ascii="Times New Roman" w:hAnsi="Times New Roman" w:cs="Times New Roman"/>
          <w:b/>
          <w:sz w:val="24"/>
          <w:szCs w:val="24"/>
        </w:rPr>
      </w:pPr>
    </w:p>
    <w:p w14:paraId="345886D6" w14:textId="77777777" w:rsidR="001E7BA8" w:rsidRPr="001E7BA8" w:rsidRDefault="001E7BA8" w:rsidP="001E7BA8">
      <w:pPr>
        <w:spacing w:line="480" w:lineRule="auto"/>
        <w:ind w:left="720" w:firstLine="720"/>
        <w:jc w:val="both"/>
        <w:rPr>
          <w:rFonts w:ascii="Times New Roman" w:hAnsi="Times New Roman" w:cs="Times New Roman"/>
          <w:b/>
          <w:sz w:val="24"/>
          <w:szCs w:val="24"/>
        </w:rPr>
      </w:pPr>
    </w:p>
    <w:p w14:paraId="43399C81" w14:textId="77777777" w:rsidR="001E7BA8" w:rsidRPr="001E7BA8" w:rsidRDefault="001E7BA8" w:rsidP="001E7BA8">
      <w:pPr>
        <w:spacing w:line="480" w:lineRule="auto"/>
        <w:ind w:left="720" w:firstLine="720"/>
        <w:jc w:val="both"/>
        <w:rPr>
          <w:rFonts w:ascii="Times New Roman" w:hAnsi="Times New Roman" w:cs="Times New Roman"/>
          <w:b/>
          <w:sz w:val="24"/>
          <w:szCs w:val="24"/>
        </w:rPr>
      </w:pPr>
    </w:p>
    <w:p w14:paraId="1435D5C3" w14:textId="77777777" w:rsidR="001E7BA8" w:rsidRPr="001E7BA8" w:rsidRDefault="001E7BA8" w:rsidP="001E7BA8">
      <w:pPr>
        <w:spacing w:line="480" w:lineRule="auto"/>
        <w:ind w:left="720" w:firstLine="720"/>
        <w:jc w:val="both"/>
        <w:rPr>
          <w:rFonts w:ascii="Times New Roman" w:hAnsi="Times New Roman" w:cs="Times New Roman"/>
          <w:b/>
          <w:sz w:val="24"/>
          <w:szCs w:val="24"/>
        </w:rPr>
      </w:pPr>
    </w:p>
    <w:p w14:paraId="70564598" w14:textId="77777777" w:rsidR="00357AF6" w:rsidRPr="001E7BA8" w:rsidRDefault="00357AF6" w:rsidP="001E7BA8">
      <w:pPr>
        <w:spacing w:line="480" w:lineRule="auto"/>
        <w:ind w:left="720" w:firstLine="720"/>
        <w:jc w:val="center"/>
        <w:rPr>
          <w:rFonts w:ascii="Times New Roman" w:hAnsi="Times New Roman" w:cs="Times New Roman"/>
          <w:sz w:val="24"/>
          <w:szCs w:val="24"/>
        </w:rPr>
      </w:pPr>
      <w:r w:rsidRPr="001E7BA8">
        <w:rPr>
          <w:rFonts w:ascii="Times New Roman" w:hAnsi="Times New Roman" w:cs="Times New Roman"/>
          <w:sz w:val="24"/>
          <w:szCs w:val="24"/>
        </w:rPr>
        <w:lastRenderedPageBreak/>
        <w:t>Bibliography</w:t>
      </w:r>
    </w:p>
    <w:p w14:paraId="38B8DB6B" w14:textId="77777777" w:rsidR="008009BF" w:rsidRPr="001E7BA8" w:rsidRDefault="0075190C" w:rsidP="001E7BA8">
      <w:pPr>
        <w:spacing w:line="480" w:lineRule="auto"/>
        <w:ind w:left="1440" w:hanging="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shd w:val="clear" w:color="auto" w:fill="FFFFFF"/>
        </w:rPr>
        <w:t xml:space="preserve">Carlson, A.C., 2020. The whiteness of a Darker Shade: Reclassifying Italian-Americans in the Trials of Maria Barbella. </w:t>
      </w:r>
      <w:r w:rsidRPr="001E7BA8">
        <w:rPr>
          <w:rFonts w:ascii="Times New Roman" w:hAnsi="Times New Roman" w:cs="Times New Roman"/>
          <w:i/>
          <w:iCs/>
          <w:sz w:val="24"/>
          <w:szCs w:val="24"/>
          <w:shd w:val="clear" w:color="auto" w:fill="FFFFFF"/>
        </w:rPr>
        <w:t xml:space="preserve">Western Journal of </w:t>
      </w:r>
      <w:r w:rsidRPr="001E7BA8">
        <w:rPr>
          <w:rFonts w:ascii="Times New Roman" w:hAnsi="Times New Roman" w:cs="Times New Roman"/>
          <w:iCs/>
          <w:sz w:val="24"/>
          <w:szCs w:val="24"/>
          <w:shd w:val="clear" w:color="auto" w:fill="FFFFFF"/>
        </w:rPr>
        <w:t>Communication</w:t>
      </w:r>
      <w:r w:rsidRPr="001E7BA8">
        <w:rPr>
          <w:rFonts w:ascii="Times New Roman" w:hAnsi="Times New Roman" w:cs="Times New Roman"/>
          <w:sz w:val="24"/>
          <w:szCs w:val="24"/>
          <w:shd w:val="clear" w:color="auto" w:fill="FFFFFF"/>
        </w:rPr>
        <w:t>, pp.1-22.</w:t>
      </w:r>
    </w:p>
    <w:p w14:paraId="26C673CF" w14:textId="77777777" w:rsidR="00767530" w:rsidRPr="001E7BA8" w:rsidRDefault="0075190C" w:rsidP="001E7BA8">
      <w:pPr>
        <w:spacing w:line="480" w:lineRule="auto"/>
        <w:ind w:left="1440" w:hanging="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shd w:val="clear" w:color="auto" w:fill="FFFFFF"/>
        </w:rPr>
        <w:t xml:space="preserve">NEWS Private </w:t>
      </w:r>
      <w:r w:rsidR="008009BF" w:rsidRPr="001E7BA8">
        <w:rPr>
          <w:rFonts w:ascii="Times New Roman" w:hAnsi="Times New Roman" w:cs="Times New Roman"/>
          <w:sz w:val="24"/>
          <w:szCs w:val="24"/>
          <w:shd w:val="clear" w:color="auto" w:fill="FFFFFF"/>
        </w:rPr>
        <w:t>Investigator</w:t>
      </w:r>
      <w:r w:rsidRPr="001E7BA8">
        <w:rPr>
          <w:rFonts w:ascii="Times New Roman" w:hAnsi="Times New Roman" w:cs="Times New Roman"/>
          <w:sz w:val="24"/>
          <w:szCs w:val="24"/>
          <w:shd w:val="clear" w:color="auto" w:fill="FFFFFF"/>
        </w:rPr>
        <w:t xml:space="preserve"> in Jonathan Luna's murder reveals new information</w:t>
      </w:r>
      <w:r w:rsidR="008009BF" w:rsidRPr="001E7BA8">
        <w:rPr>
          <w:rFonts w:ascii="Times New Roman" w:hAnsi="Times New Roman" w:cs="Times New Roman"/>
          <w:sz w:val="24"/>
          <w:szCs w:val="24"/>
          <w:shd w:val="clear" w:color="auto" w:fill="FFFFFF"/>
        </w:rPr>
        <w:t xml:space="preserve"> on a 16-year cold case. </w:t>
      </w:r>
    </w:p>
    <w:p w14:paraId="2655A12B" w14:textId="77777777" w:rsidR="00425DC7" w:rsidRPr="001E7BA8" w:rsidRDefault="0075190C" w:rsidP="001E7BA8">
      <w:pPr>
        <w:spacing w:line="480" w:lineRule="auto"/>
        <w:ind w:left="1440" w:hanging="720"/>
        <w:jc w:val="both"/>
        <w:rPr>
          <w:rFonts w:ascii="Times New Roman" w:hAnsi="Times New Roman" w:cs="Times New Roman"/>
          <w:sz w:val="24"/>
          <w:szCs w:val="24"/>
        </w:rPr>
      </w:pPr>
      <w:r w:rsidRPr="001E7BA8">
        <w:rPr>
          <w:rFonts w:ascii="Times New Roman" w:hAnsi="Times New Roman" w:cs="Times New Roman"/>
          <w:sz w:val="24"/>
          <w:szCs w:val="24"/>
        </w:rPr>
        <w:t xml:space="preserve">Retrieved From: </w:t>
      </w:r>
      <w:hyperlink r:id="rId7" w:history="1">
        <w:r w:rsidRPr="001E7BA8">
          <w:rPr>
            <w:rStyle w:val="Hyperlink"/>
            <w:rFonts w:ascii="Times New Roman" w:hAnsi="Times New Roman" w:cs="Times New Roman"/>
            <w:color w:val="auto"/>
            <w:sz w:val="24"/>
            <w:szCs w:val="24"/>
          </w:rPr>
          <w:t>https://www.fox43.com/article/news/jonathan-luna-murder-mystery-2003/521-2229b272-9355-43a8-8163-506440862577</w:t>
        </w:r>
      </w:hyperlink>
      <w:r w:rsidRPr="001E7BA8">
        <w:rPr>
          <w:rFonts w:ascii="Times New Roman" w:hAnsi="Times New Roman" w:cs="Times New Roman"/>
          <w:sz w:val="24"/>
          <w:szCs w:val="24"/>
        </w:rPr>
        <w:t xml:space="preserve">. </w:t>
      </w:r>
    </w:p>
    <w:p w14:paraId="3E14C7B6" w14:textId="77777777" w:rsidR="008009BF" w:rsidRPr="001E7BA8" w:rsidRDefault="0075190C" w:rsidP="001E7BA8">
      <w:pPr>
        <w:spacing w:line="480" w:lineRule="auto"/>
        <w:ind w:left="1440" w:hanging="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shd w:val="clear" w:color="auto" w:fill="FFFFFF"/>
        </w:rPr>
        <w:t xml:space="preserve">Gerard, F.J., Khachatryan, N., and Browning, B., 2020. Exploration of crime scene characteristics in cyber-related homicides. </w:t>
      </w:r>
      <w:r w:rsidRPr="001E7BA8">
        <w:rPr>
          <w:rFonts w:ascii="Times New Roman" w:hAnsi="Times New Roman" w:cs="Times New Roman"/>
          <w:i/>
          <w:iCs/>
          <w:sz w:val="24"/>
          <w:szCs w:val="24"/>
          <w:shd w:val="clear" w:color="auto" w:fill="FFFFFF"/>
        </w:rPr>
        <w:t>Homicide Studies</w:t>
      </w:r>
      <w:r w:rsidRPr="001E7BA8">
        <w:rPr>
          <w:rFonts w:ascii="Times New Roman" w:hAnsi="Times New Roman" w:cs="Times New Roman"/>
          <w:sz w:val="24"/>
          <w:szCs w:val="24"/>
          <w:shd w:val="clear" w:color="auto" w:fill="FFFFFF"/>
        </w:rPr>
        <w:t>, </w:t>
      </w:r>
      <w:r w:rsidRPr="001E7BA8">
        <w:rPr>
          <w:rFonts w:ascii="Times New Roman" w:hAnsi="Times New Roman" w:cs="Times New Roman"/>
          <w:i/>
          <w:iCs/>
          <w:sz w:val="24"/>
          <w:szCs w:val="24"/>
          <w:shd w:val="clear" w:color="auto" w:fill="FFFFFF"/>
        </w:rPr>
        <w:t>24</w:t>
      </w:r>
      <w:r w:rsidRPr="001E7BA8">
        <w:rPr>
          <w:rFonts w:ascii="Times New Roman" w:hAnsi="Times New Roman" w:cs="Times New Roman"/>
          <w:sz w:val="24"/>
          <w:szCs w:val="24"/>
          <w:shd w:val="clear" w:color="auto" w:fill="FFFFFF"/>
        </w:rPr>
        <w:t>(1), pp.45-68.</w:t>
      </w:r>
    </w:p>
    <w:p w14:paraId="3E3E69D5" w14:textId="77777777" w:rsidR="008009BF" w:rsidRPr="001E7BA8" w:rsidRDefault="0075190C" w:rsidP="001E7BA8">
      <w:pPr>
        <w:spacing w:line="480" w:lineRule="auto"/>
        <w:ind w:left="1440" w:hanging="720"/>
        <w:jc w:val="both"/>
        <w:rPr>
          <w:rFonts w:ascii="Times New Roman" w:hAnsi="Times New Roman" w:cs="Times New Roman"/>
          <w:sz w:val="24"/>
          <w:szCs w:val="24"/>
          <w:shd w:val="clear" w:color="auto" w:fill="FFFFFF"/>
        </w:rPr>
      </w:pPr>
      <w:r w:rsidRPr="001E7BA8">
        <w:rPr>
          <w:rFonts w:ascii="Times New Roman" w:hAnsi="Times New Roman" w:cs="Times New Roman"/>
          <w:sz w:val="24"/>
          <w:szCs w:val="24"/>
          <w:shd w:val="clear" w:color="auto" w:fill="FFFFFF"/>
        </w:rPr>
        <w:t xml:space="preserve">Balfour, G., Bradley, J., Bruckert, C., Campbell, K., Corriveau, P., Dastouri, S., David, J.D., Factor, R., Felices-Luna, M., Ferguson, M. and Gervais, C., 2020. </w:t>
      </w:r>
      <w:r w:rsidRPr="001E7BA8">
        <w:rPr>
          <w:rFonts w:ascii="Times New Roman" w:hAnsi="Times New Roman" w:cs="Times New Roman"/>
          <w:i/>
          <w:iCs/>
          <w:sz w:val="24"/>
          <w:szCs w:val="24"/>
          <w:shd w:val="clear" w:color="auto" w:fill="FFFFFF"/>
        </w:rPr>
        <w:t>Contemporary Criminological Issues: Moving Beyond Insecurity and Exclusion</w:t>
      </w:r>
      <w:r w:rsidRPr="001E7BA8">
        <w:rPr>
          <w:rFonts w:ascii="Times New Roman" w:hAnsi="Times New Roman" w:cs="Times New Roman"/>
          <w:sz w:val="24"/>
          <w:szCs w:val="24"/>
          <w:shd w:val="clear" w:color="auto" w:fill="FFFFFF"/>
        </w:rPr>
        <w:t>. University of Ottawa Press.</w:t>
      </w:r>
    </w:p>
    <w:p w14:paraId="7B6EEC9D" w14:textId="77777777" w:rsidR="008009BF" w:rsidRPr="001E7BA8" w:rsidRDefault="00AA2853" w:rsidP="001E7BA8">
      <w:pPr>
        <w:spacing w:line="480" w:lineRule="auto"/>
        <w:ind w:left="1440" w:hanging="720"/>
        <w:jc w:val="both"/>
        <w:rPr>
          <w:rFonts w:ascii="Times New Roman" w:hAnsi="Times New Roman" w:cs="Times New Roman"/>
          <w:sz w:val="24"/>
          <w:szCs w:val="24"/>
        </w:rPr>
      </w:pPr>
      <w:hyperlink r:id="rId8" w:history="1">
        <w:r w:rsidR="0075190C" w:rsidRPr="001E7BA8">
          <w:rPr>
            <w:rStyle w:val="Hyperlink"/>
            <w:rFonts w:ascii="Times New Roman" w:hAnsi="Times New Roman" w:cs="Times New Roman"/>
            <w:color w:val="auto"/>
            <w:sz w:val="24"/>
            <w:szCs w:val="24"/>
          </w:rPr>
          <w:t>https://lancasteronline.com/news/local/who-killed-jonathan-luna-a-decade-later-federal-prosecutors-slaying-remains-unsolved/article_362ae867-53cc-5da3-a56b-d3bdefd54927.html</w:t>
        </w:r>
      </w:hyperlink>
    </w:p>
    <w:p w14:paraId="697833E0" w14:textId="77777777" w:rsidR="008009BF" w:rsidRPr="001E7BA8" w:rsidRDefault="00AA2853" w:rsidP="001E7BA8">
      <w:pPr>
        <w:spacing w:line="480" w:lineRule="auto"/>
        <w:ind w:left="1440" w:hanging="720"/>
        <w:jc w:val="both"/>
        <w:rPr>
          <w:rFonts w:ascii="Times New Roman" w:hAnsi="Times New Roman" w:cs="Times New Roman"/>
          <w:sz w:val="24"/>
          <w:szCs w:val="24"/>
        </w:rPr>
      </w:pPr>
      <w:hyperlink r:id="rId9" w:history="1">
        <w:r w:rsidR="0075190C" w:rsidRPr="001E7BA8">
          <w:rPr>
            <w:rStyle w:val="Hyperlink"/>
            <w:rFonts w:ascii="Times New Roman" w:hAnsi="Times New Roman" w:cs="Times New Roman"/>
            <w:color w:val="auto"/>
            <w:sz w:val="24"/>
            <w:szCs w:val="24"/>
          </w:rPr>
          <w:t>https://www.youtube.com/watch?v=VXJgeTGeWKQ</w:t>
        </w:r>
      </w:hyperlink>
    </w:p>
    <w:p w14:paraId="436B077E" w14:textId="77777777" w:rsidR="008009BF" w:rsidRPr="001E7BA8" w:rsidRDefault="0075190C" w:rsidP="001E7BA8">
      <w:pPr>
        <w:spacing w:line="480" w:lineRule="auto"/>
        <w:ind w:left="1440" w:hanging="720"/>
        <w:jc w:val="both"/>
        <w:rPr>
          <w:rFonts w:ascii="Times New Roman" w:hAnsi="Times New Roman" w:cs="Times New Roman"/>
          <w:sz w:val="24"/>
          <w:szCs w:val="24"/>
        </w:rPr>
      </w:pPr>
      <w:r w:rsidRPr="001E7BA8">
        <w:rPr>
          <w:rFonts w:ascii="Times New Roman" w:hAnsi="Times New Roman" w:cs="Times New Roman"/>
          <w:sz w:val="24"/>
          <w:szCs w:val="24"/>
        </w:rPr>
        <w:t>Xoxocaitlin (2017) Real unsolved mysteries.pp 1-38</w:t>
      </w:r>
    </w:p>
    <w:p w14:paraId="7C0B54EC" w14:textId="77777777" w:rsidR="008009BF" w:rsidRPr="001E7BA8" w:rsidRDefault="00AA2853" w:rsidP="001E7BA8">
      <w:pPr>
        <w:spacing w:line="480" w:lineRule="auto"/>
        <w:ind w:left="1440" w:hanging="720"/>
        <w:jc w:val="both"/>
        <w:rPr>
          <w:rFonts w:ascii="Times New Roman" w:hAnsi="Times New Roman" w:cs="Times New Roman"/>
          <w:sz w:val="24"/>
          <w:szCs w:val="24"/>
        </w:rPr>
      </w:pPr>
      <w:hyperlink r:id="rId10" w:history="1">
        <w:r w:rsidR="0075190C" w:rsidRPr="001E7BA8">
          <w:rPr>
            <w:rStyle w:val="Hyperlink"/>
            <w:rFonts w:ascii="Times New Roman" w:hAnsi="Times New Roman" w:cs="Times New Roman"/>
            <w:color w:val="auto"/>
            <w:sz w:val="24"/>
            <w:szCs w:val="24"/>
          </w:rPr>
          <w:t>https://www.wattpad.com/383451550-real-unsolved-mysteries-jonathan-luna</w:t>
        </w:r>
      </w:hyperlink>
    </w:p>
    <w:p w14:paraId="59C5CE01" w14:textId="77777777" w:rsidR="008009BF" w:rsidRPr="001E7BA8" w:rsidRDefault="0075190C" w:rsidP="001E7BA8">
      <w:pPr>
        <w:spacing w:line="480" w:lineRule="auto"/>
        <w:ind w:left="1440" w:hanging="720"/>
        <w:jc w:val="both"/>
        <w:rPr>
          <w:rFonts w:ascii="Times New Roman" w:hAnsi="Times New Roman" w:cs="Times New Roman"/>
          <w:sz w:val="24"/>
          <w:szCs w:val="24"/>
        </w:rPr>
      </w:pPr>
      <w:r w:rsidRPr="001E7BA8">
        <w:rPr>
          <w:rFonts w:ascii="Times New Roman" w:hAnsi="Times New Roman" w:cs="Times New Roman"/>
          <w:sz w:val="24"/>
          <w:szCs w:val="24"/>
        </w:rPr>
        <w:t>u/OH_Krill (2013). The unsolved death of Jonathan Luna. pp. 1</w:t>
      </w:r>
    </w:p>
    <w:p w14:paraId="147CE857" w14:textId="77777777" w:rsidR="008009BF" w:rsidRPr="001E7BA8" w:rsidRDefault="00AA2853" w:rsidP="001E7BA8">
      <w:pPr>
        <w:spacing w:line="480" w:lineRule="auto"/>
        <w:ind w:left="1440" w:hanging="720"/>
        <w:jc w:val="both"/>
        <w:rPr>
          <w:rFonts w:ascii="Times New Roman" w:hAnsi="Times New Roman" w:cs="Times New Roman"/>
          <w:sz w:val="24"/>
          <w:szCs w:val="24"/>
        </w:rPr>
      </w:pPr>
      <w:hyperlink r:id="rId11" w:history="1">
        <w:r w:rsidR="0075190C" w:rsidRPr="001E7BA8">
          <w:rPr>
            <w:rStyle w:val="Hyperlink"/>
            <w:rFonts w:ascii="Times New Roman" w:hAnsi="Times New Roman" w:cs="Times New Roman"/>
            <w:color w:val="auto"/>
            <w:sz w:val="24"/>
            <w:szCs w:val="24"/>
          </w:rPr>
          <w:t>https://www.reddit.com/r/UnresolvedMysteries/comments/1hfdkm/the_unsolved_death_of_jonathan_luna/</w:t>
        </w:r>
      </w:hyperlink>
    </w:p>
    <w:p w14:paraId="16E9FB45" w14:textId="77777777" w:rsidR="008009BF" w:rsidRPr="001E7BA8" w:rsidRDefault="0075190C" w:rsidP="001E7BA8">
      <w:pPr>
        <w:spacing w:line="480" w:lineRule="auto"/>
        <w:ind w:left="1440" w:hanging="720"/>
        <w:jc w:val="both"/>
        <w:rPr>
          <w:rFonts w:ascii="Times New Roman" w:hAnsi="Times New Roman" w:cs="Times New Roman"/>
          <w:sz w:val="24"/>
          <w:szCs w:val="24"/>
        </w:rPr>
      </w:pPr>
      <w:r w:rsidRPr="001E7BA8">
        <w:rPr>
          <w:rFonts w:ascii="Times New Roman" w:hAnsi="Times New Roman" w:cs="Times New Roman"/>
          <w:sz w:val="24"/>
          <w:szCs w:val="24"/>
          <w:shd w:val="clear" w:color="auto" w:fill="FFFFFF"/>
        </w:rPr>
        <w:t xml:space="preserve">Beebe, S.M., and Pherson, R.H., 2014. </w:t>
      </w:r>
      <w:r w:rsidRPr="001E7BA8">
        <w:rPr>
          <w:rFonts w:ascii="Times New Roman" w:hAnsi="Times New Roman" w:cs="Times New Roman"/>
          <w:i/>
          <w:iCs/>
          <w:sz w:val="24"/>
          <w:szCs w:val="24"/>
          <w:shd w:val="clear" w:color="auto" w:fill="FFFFFF"/>
        </w:rPr>
        <w:t>Cases in intelligence analysis: Structured analytic techniques in action</w:t>
      </w:r>
      <w:r w:rsidRPr="001E7BA8">
        <w:rPr>
          <w:rFonts w:ascii="Times New Roman" w:hAnsi="Times New Roman" w:cs="Times New Roman"/>
          <w:sz w:val="24"/>
          <w:szCs w:val="24"/>
          <w:shd w:val="clear" w:color="auto" w:fill="FFFFFF"/>
        </w:rPr>
        <w:t>. CQ Press.</w:t>
      </w:r>
    </w:p>
    <w:sectPr w:rsidR="008009BF" w:rsidRPr="001E7BA8" w:rsidSect="008009B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6CED4" w14:textId="77777777" w:rsidR="00AA2853" w:rsidRDefault="00AA2853">
      <w:pPr>
        <w:spacing w:after="0" w:line="240" w:lineRule="auto"/>
      </w:pPr>
      <w:r>
        <w:separator/>
      </w:r>
    </w:p>
  </w:endnote>
  <w:endnote w:type="continuationSeparator" w:id="0">
    <w:p w14:paraId="7BBA214B" w14:textId="77777777" w:rsidR="00AA2853" w:rsidRDefault="00AA2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124174" w14:textId="77777777" w:rsidR="00AA2853" w:rsidRDefault="00AA2853">
      <w:pPr>
        <w:spacing w:after="0" w:line="240" w:lineRule="auto"/>
      </w:pPr>
      <w:r>
        <w:separator/>
      </w:r>
    </w:p>
  </w:footnote>
  <w:footnote w:type="continuationSeparator" w:id="0">
    <w:p w14:paraId="1481A68B" w14:textId="77777777" w:rsidR="00AA2853" w:rsidRDefault="00AA2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089727401"/>
      <w:docPartObj>
        <w:docPartGallery w:val="Page Numbers (Top of Page)"/>
        <w:docPartUnique/>
      </w:docPartObj>
    </w:sdtPr>
    <w:sdtEndPr>
      <w:rPr>
        <w:noProof/>
      </w:rPr>
    </w:sdtEndPr>
    <w:sdtContent>
      <w:p w14:paraId="60282BEA" w14:textId="77777777" w:rsidR="008009BF" w:rsidRPr="001E7BA8" w:rsidRDefault="0075190C" w:rsidP="001E7BA8">
        <w:pPr>
          <w:pStyle w:val="Header"/>
          <w:rPr>
            <w:rFonts w:ascii="Times New Roman" w:hAnsi="Times New Roman" w:cs="Times New Roman"/>
            <w:sz w:val="24"/>
            <w:szCs w:val="24"/>
          </w:rPr>
        </w:pPr>
        <w:r w:rsidRPr="001E7BA8">
          <w:rPr>
            <w:rFonts w:ascii="Times New Roman" w:hAnsi="Times New Roman" w:cs="Times New Roman"/>
            <w:sz w:val="24"/>
            <w:szCs w:val="24"/>
          </w:rPr>
          <w:t>LUNA</w:t>
        </w:r>
        <w:r w:rsidR="008448FD" w:rsidRPr="001E7BA8">
          <w:rPr>
            <w:rFonts w:ascii="Times New Roman" w:hAnsi="Times New Roman" w:cs="Times New Roman"/>
            <w:sz w:val="24"/>
            <w:szCs w:val="24"/>
          </w:rPr>
          <w:t>’</w:t>
        </w:r>
        <w:r w:rsidRPr="001E7BA8">
          <w:rPr>
            <w:rFonts w:ascii="Times New Roman" w:hAnsi="Times New Roman" w:cs="Times New Roman"/>
            <w:sz w:val="24"/>
            <w:szCs w:val="24"/>
          </w:rPr>
          <w:t xml:space="preserve">S MYSTERIOUS DEATH                                                                                                  </w:t>
        </w:r>
        <w:r w:rsidRPr="001E7BA8">
          <w:rPr>
            <w:rFonts w:ascii="Times New Roman" w:hAnsi="Times New Roman" w:cs="Times New Roman"/>
            <w:sz w:val="24"/>
            <w:szCs w:val="24"/>
          </w:rPr>
          <w:fldChar w:fldCharType="begin"/>
        </w:r>
        <w:r w:rsidRPr="001E7BA8">
          <w:rPr>
            <w:rFonts w:ascii="Times New Roman" w:hAnsi="Times New Roman" w:cs="Times New Roman"/>
            <w:sz w:val="24"/>
            <w:szCs w:val="24"/>
          </w:rPr>
          <w:instrText xml:space="preserve"> PAGE   \* MERGEFORMAT </w:instrText>
        </w:r>
        <w:r w:rsidRPr="001E7BA8">
          <w:rPr>
            <w:rFonts w:ascii="Times New Roman" w:hAnsi="Times New Roman" w:cs="Times New Roman"/>
            <w:sz w:val="24"/>
            <w:szCs w:val="24"/>
          </w:rPr>
          <w:fldChar w:fldCharType="separate"/>
        </w:r>
        <w:r w:rsidR="001E7BA8">
          <w:rPr>
            <w:rFonts w:ascii="Times New Roman" w:hAnsi="Times New Roman" w:cs="Times New Roman"/>
            <w:noProof/>
            <w:sz w:val="24"/>
            <w:szCs w:val="24"/>
          </w:rPr>
          <w:t>2</w:t>
        </w:r>
        <w:r w:rsidRPr="001E7BA8">
          <w:rPr>
            <w:rFonts w:ascii="Times New Roman" w:hAnsi="Times New Roman" w:cs="Times New Roman"/>
            <w:noProof/>
            <w:sz w:val="24"/>
            <w:szCs w:val="24"/>
          </w:rPr>
          <w:fldChar w:fldCharType="end"/>
        </w:r>
      </w:p>
    </w:sdtContent>
  </w:sdt>
  <w:p w14:paraId="0029A7BF" w14:textId="77777777" w:rsidR="008009BF" w:rsidRPr="001E7BA8" w:rsidRDefault="008009B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3272FF" w14:textId="77777777" w:rsidR="008009BF" w:rsidRPr="00BB4EC2" w:rsidRDefault="0075190C">
    <w:pPr>
      <w:pStyle w:val="Header"/>
      <w:rPr>
        <w:rFonts w:ascii="Times New Roman" w:hAnsi="Times New Roman" w:cs="Times New Roman"/>
        <w:sz w:val="24"/>
        <w:szCs w:val="24"/>
      </w:rPr>
    </w:pPr>
    <w:r w:rsidRPr="00BB4EC2">
      <w:rPr>
        <w:rFonts w:ascii="Times New Roman" w:hAnsi="Times New Roman" w:cs="Times New Roman"/>
        <w:sz w:val="24"/>
        <w:szCs w:val="24"/>
      </w:rPr>
      <w:t>Running Head: LUNA</w:t>
    </w:r>
    <w:r w:rsidR="008448FD" w:rsidRPr="00BB4EC2">
      <w:rPr>
        <w:rFonts w:ascii="Times New Roman" w:hAnsi="Times New Roman" w:cs="Times New Roman"/>
        <w:sz w:val="24"/>
        <w:szCs w:val="24"/>
      </w:rPr>
      <w:t>’</w:t>
    </w:r>
    <w:r w:rsidRPr="00BB4EC2">
      <w:rPr>
        <w:rFonts w:ascii="Times New Roman" w:hAnsi="Times New Roman" w:cs="Times New Roman"/>
        <w:sz w:val="24"/>
        <w:szCs w:val="24"/>
      </w:rPr>
      <w:t>S MYSTERIOUS DEATH</w:t>
    </w:r>
    <w:r w:rsidRPr="00BB4EC2">
      <w:rPr>
        <w:rFonts w:ascii="Times New Roman" w:hAnsi="Times New Roman" w:cs="Times New Roman"/>
        <w:sz w:val="24"/>
        <w:szCs w:val="24"/>
      </w:rPr>
      <w:tab/>
    </w:r>
    <w:r w:rsidRPr="00BB4EC2">
      <w:rPr>
        <w:rFonts w:ascii="Times New Roman" w:hAnsi="Times New Roman" w:cs="Times New Roman"/>
        <w:sz w:val="24"/>
        <w:szCs w:val="24"/>
      </w:rPr>
      <w:tab/>
    </w:r>
    <w:r w:rsidRPr="00BB4EC2">
      <w:rPr>
        <w:rFonts w:ascii="Times New Roman" w:hAnsi="Times New Roman" w:cs="Times New Roman"/>
        <w:sz w:val="24"/>
        <w:szCs w:val="24"/>
      </w:rPr>
      <w:tab/>
      <w:t>1</w:t>
    </w:r>
    <w:r w:rsidRPr="00BB4EC2">
      <w:rPr>
        <w:rFonts w:ascii="Times New Roman" w:hAnsi="Times New Roman" w:cs="Times New Roman"/>
        <w:sz w:val="24"/>
        <w:szCs w:val="24"/>
      </w:rPr>
      <w:tab/>
    </w:r>
    <w:r w:rsidRPr="00BB4EC2">
      <w:rPr>
        <w:rFonts w:ascii="Times New Roman" w:hAnsi="Times New Roman" w:cs="Times New Roman"/>
        <w:sz w:val="24"/>
        <w:szCs w:val="24"/>
      </w:rPr>
      <w:tab/>
    </w:r>
    <w:r w:rsidRPr="00BB4EC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6B4D"/>
    <w:rsid w:val="001E7BA8"/>
    <w:rsid w:val="00314AB8"/>
    <w:rsid w:val="00347FB5"/>
    <w:rsid w:val="00357AF6"/>
    <w:rsid w:val="00360948"/>
    <w:rsid w:val="003C146B"/>
    <w:rsid w:val="00425DC7"/>
    <w:rsid w:val="0054205D"/>
    <w:rsid w:val="006A08A0"/>
    <w:rsid w:val="0075190C"/>
    <w:rsid w:val="00767530"/>
    <w:rsid w:val="00770523"/>
    <w:rsid w:val="008009BF"/>
    <w:rsid w:val="008448FD"/>
    <w:rsid w:val="008616EB"/>
    <w:rsid w:val="00A330F0"/>
    <w:rsid w:val="00AA2853"/>
    <w:rsid w:val="00AA5D33"/>
    <w:rsid w:val="00BB4EC2"/>
    <w:rsid w:val="00BB770F"/>
    <w:rsid w:val="00C5783E"/>
    <w:rsid w:val="00D76B4D"/>
    <w:rsid w:val="00D918BC"/>
    <w:rsid w:val="00DD3BBE"/>
    <w:rsid w:val="00E70AD1"/>
    <w:rsid w:val="00EC04EE"/>
    <w:rsid w:val="00F92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0FA8716"/>
  <w15:docId w15:val="{49FE87D2-3098-4E63-AF00-F18688163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530"/>
    <w:rPr>
      <w:color w:val="0000FF" w:themeColor="hyperlink"/>
      <w:u w:val="single"/>
    </w:rPr>
  </w:style>
  <w:style w:type="paragraph" w:styleId="BalloonText">
    <w:name w:val="Balloon Text"/>
    <w:basedOn w:val="Normal"/>
    <w:link w:val="BalloonTextChar"/>
    <w:uiPriority w:val="99"/>
    <w:semiHidden/>
    <w:unhideWhenUsed/>
    <w:rsid w:val="00800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9BF"/>
    <w:rPr>
      <w:rFonts w:ascii="Tahoma" w:hAnsi="Tahoma" w:cs="Tahoma"/>
      <w:sz w:val="16"/>
      <w:szCs w:val="16"/>
    </w:rPr>
  </w:style>
  <w:style w:type="paragraph" w:styleId="Header">
    <w:name w:val="header"/>
    <w:basedOn w:val="Normal"/>
    <w:link w:val="HeaderChar"/>
    <w:uiPriority w:val="99"/>
    <w:unhideWhenUsed/>
    <w:rsid w:val="00800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9BF"/>
  </w:style>
  <w:style w:type="paragraph" w:styleId="Footer">
    <w:name w:val="footer"/>
    <w:basedOn w:val="Normal"/>
    <w:link w:val="FooterChar"/>
    <w:uiPriority w:val="99"/>
    <w:unhideWhenUsed/>
    <w:rsid w:val="00800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casteronline.com/news/local/who-killed-jonathan-luna-a-decade-later-federal-prosecutors-slaying-remains-unsolved/article_362ae867-53cc-5da3-a56b-d3bdefd54927.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fox43.com/article/news/jonathan-luna-murder-mystery-2003/521-2229b272-9355-43a8-8163-50644086257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eddit.com/r/UnresolvedMysteries/comments/1hfdkm/the_unsolved_death_of_jonathan_lun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wattpad.com/383451550-real-unsolved-mysteries-jonathan-luna" TargetMode="External"/><Relationship Id="rId4" Type="http://schemas.openxmlformats.org/officeDocument/2006/relationships/webSettings" Target="webSettings.xml"/><Relationship Id="rId9" Type="http://schemas.openxmlformats.org/officeDocument/2006/relationships/hyperlink" Target="https://www.youtube.com/watch?v=VXJgeTGeWK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Jos20</b:Tag>
    <b:SourceType>JournalArticle</b:SourceType>
    <b:Guid>{20EDFB3F-C4C2-44DD-ADEA-C949CA7FEC82}</b:Guid>
    <b:Author>
      <b:Author>
        <b:NameList>
          <b:Person>
            <b:Last>(FOX43)</b:Last>
            <b:First>Jossie</b:First>
            <b:Middle>Carbonare</b:Middle>
          </b:Person>
        </b:NameList>
      </b:Author>
    </b:Author>
    <b:Title>Private investigator in Jonathan Luna murder reveals new information on 16 year cold case</b:Title>
    <b:JournalName> FOX43</b:JournalName>
    <b:Year> February 7, 2020</b:Year>
    <b:Pages>114</b:Pages>
    <b:RefOrder>2</b:RefOrder>
  </b:Source>
  <b:Source>
    <b:Tag>Tho13</b:Tag>
    <b:SourceType>JournalArticle</b:SourceType>
    <b:Guid>{38A4F413-EC06-4FD8-AFE6-69EA907BD799}</b:Guid>
    <b:Title>A decade later, prosecutor Luna’s death still a mystery</b:Title>
    <b:Year>2013</b:Year>
    <b:Author>
      <b:Author>
        <b:NameList>
          <b:Person>
            <b:Last>Thompson</b:Last>
            <b:First>Cheryl</b:First>
            <b:Middle>W.</b:Middle>
          </b:Person>
        </b:NameList>
      </b:Author>
    </b:Author>
    <b:JournalName>The Washington Post</b:JournalName>
    <b:Pages>74</b:Pages>
    <b:RefOrder>1</b:RefOrder>
  </b:Source>
</b:Sources>
</file>

<file path=customXml/itemProps1.xml><?xml version="1.0" encoding="utf-8"?>
<ds:datastoreItem xmlns:ds="http://schemas.openxmlformats.org/officeDocument/2006/customXml" ds:itemID="{605B8134-BF81-4DA1-93EA-45F8A9257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2020-09-26T12:03:00Z</dcterms:created>
  <dcterms:modified xsi:type="dcterms:W3CDTF">2020-09-26T12:26:00Z</dcterms:modified>
</cp:coreProperties>
</file>